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672" w:rsidRDefault="000D430C">
      <w:r w:rsidRPr="000D430C">
        <w:t>The Muncie Fire Department was informed that some individual Muncie Firefighters are under investigation regarding personal conduct that occurred without the knowledge or permission of the Muncie Fire Department or the City of Muncie. Chief Mead immediately instructed all employees to cooperate fully with the investigation. The Muncie Fire Department has not received any kind of notice that the Department itself is under investigation. Because these allegations against individual employees are currently under investigation, the Muncie Fire Department and the City of Muncie have no further comment at this time, on the advice of legal counsel.</w:t>
      </w:r>
      <w:bookmarkStart w:id="0" w:name="_GoBack"/>
      <w:bookmarkEnd w:id="0"/>
    </w:p>
    <w:sectPr w:rsidR="00F81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30C"/>
    <w:rsid w:val="000D430C"/>
    <w:rsid w:val="00F81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2B1E"/>
  <w15:chartTrackingRefBased/>
  <w15:docId w15:val="{D2E18013-F30C-4C7D-8E9A-6D766071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Owen</dc:creator>
  <cp:keywords/>
  <dc:description/>
  <cp:lastModifiedBy>Michele Owen</cp:lastModifiedBy>
  <cp:revision>1</cp:revision>
  <dcterms:created xsi:type="dcterms:W3CDTF">2023-04-17T15:28:00Z</dcterms:created>
  <dcterms:modified xsi:type="dcterms:W3CDTF">2023-04-17T15:29:00Z</dcterms:modified>
</cp:coreProperties>
</file>